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1D" w:rsidRDefault="00005E1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5E1D" w:rsidRDefault="00005E1D">
      <w:pPr>
        <w:pStyle w:val="ConsPlusNormal"/>
        <w:jc w:val="both"/>
        <w:outlineLvl w:val="0"/>
      </w:pPr>
    </w:p>
    <w:p w:rsidR="00005E1D" w:rsidRDefault="00005E1D">
      <w:pPr>
        <w:pStyle w:val="ConsPlusNormal"/>
        <w:outlineLvl w:val="0"/>
      </w:pPr>
      <w:r>
        <w:t>Зарегистрировано в Минюсте России 15 мая 2023 г. N 73315</w:t>
      </w:r>
    </w:p>
    <w:p w:rsidR="00005E1D" w:rsidRDefault="00005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Title"/>
        <w:jc w:val="center"/>
      </w:pPr>
      <w:r>
        <w:t>МИНИСТЕРСТВО ПРОСВЕЩЕНИЯ РОССИЙСКОЙ ФЕДЕРАЦИИ</w:t>
      </w:r>
    </w:p>
    <w:p w:rsidR="00005E1D" w:rsidRDefault="00005E1D">
      <w:pPr>
        <w:pStyle w:val="ConsPlusTitle"/>
        <w:jc w:val="center"/>
      </w:pPr>
    </w:p>
    <w:p w:rsidR="00005E1D" w:rsidRDefault="00005E1D">
      <w:pPr>
        <w:pStyle w:val="ConsPlusTitle"/>
        <w:jc w:val="center"/>
      </w:pPr>
      <w:r>
        <w:t>ПРИКАЗ</w:t>
      </w:r>
    </w:p>
    <w:p w:rsidR="00005E1D" w:rsidRDefault="00005E1D">
      <w:pPr>
        <w:pStyle w:val="ConsPlusTitle"/>
        <w:jc w:val="center"/>
      </w:pPr>
      <w:r>
        <w:t>от 6 апреля 2023 г. N 240</w:t>
      </w:r>
    </w:p>
    <w:p w:rsidR="00005E1D" w:rsidRDefault="00005E1D">
      <w:pPr>
        <w:pStyle w:val="ConsPlusTitle"/>
        <w:jc w:val="center"/>
      </w:pPr>
    </w:p>
    <w:p w:rsidR="00005E1D" w:rsidRDefault="00005E1D">
      <w:pPr>
        <w:pStyle w:val="ConsPlusTitle"/>
        <w:jc w:val="center"/>
      </w:pPr>
      <w:r>
        <w:t>ОБ УТВЕРЖДЕНИИ ПОРЯДКА И УСЛОВИЙ</w:t>
      </w:r>
    </w:p>
    <w:p w:rsidR="00005E1D" w:rsidRDefault="00005E1D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005E1D" w:rsidRDefault="00005E1D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005E1D" w:rsidRDefault="00005E1D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005E1D" w:rsidRDefault="00005E1D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005E1D" w:rsidRDefault="00005E1D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005E1D" w:rsidRDefault="00005E1D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005E1D" w:rsidRDefault="00005E1D">
      <w:pPr>
        <w:pStyle w:val="ConsPlusTitle"/>
        <w:jc w:val="center"/>
      </w:pPr>
      <w:r>
        <w:t>УРОВНЯ И НАПРАВЛЕННОСТИ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подпунктами 4.2.15</w:t>
        </w:r>
      </w:hyperlink>
      <w:r>
        <w:t xml:space="preserve"> - </w:t>
      </w:r>
      <w:hyperlink r:id="rId10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5E1D" w:rsidRDefault="00B03084">
      <w:pPr>
        <w:pStyle w:val="ConsPlusNormal"/>
        <w:spacing w:before="200"/>
        <w:ind w:firstLine="540"/>
        <w:jc w:val="both"/>
      </w:pPr>
      <w:hyperlink r:id="rId11">
        <w:r w:rsidR="00005E1D">
          <w:rPr>
            <w:color w:val="0000FF"/>
          </w:rPr>
          <w:t>приказ</w:t>
        </w:r>
      </w:hyperlink>
      <w:r w:rsidR="00005E1D">
        <w:t xml:space="preserve"> Министерства образования и науки Российской Федерации от 12 марта 2014 г. N 177 "Об утверждении Порядка и условий осуществления </w:t>
      </w:r>
      <w:proofErr w:type="gramStart"/>
      <w:r w:rsidR="00005E1D">
        <w:t>перевода</w:t>
      </w:r>
      <w:proofErr w:type="gramEnd"/>
      <w:r w:rsidR="00005E1D"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 г., регистрационный N 32215);</w:t>
      </w:r>
    </w:p>
    <w:p w:rsidR="00005E1D" w:rsidRDefault="00B03084">
      <w:pPr>
        <w:pStyle w:val="ConsPlusNormal"/>
        <w:spacing w:before="200"/>
        <w:ind w:firstLine="540"/>
        <w:jc w:val="both"/>
      </w:pPr>
      <w:hyperlink r:id="rId12">
        <w:proofErr w:type="gramStart"/>
        <w:r w:rsidR="00005E1D">
          <w:rPr>
            <w:color w:val="0000FF"/>
          </w:rPr>
          <w:t>приказ</w:t>
        </w:r>
      </w:hyperlink>
      <w:r w:rsidR="00005E1D">
        <w:t xml:space="preserve"> Министерства просвещения Российской Федерации от 17 января 2019 г. N 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</w:t>
      </w:r>
      <w:proofErr w:type="gramEnd"/>
      <w:r w:rsidR="00005E1D">
        <w:t xml:space="preserve"> от 12 марта 2014 г. N 177 (зарегистрирован Министерством юстиции Российской Федерации 4 февраля 2019 г., регистрационный N 53682).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3. Настоящий приказ вступает в силу с 1 сентября 2023 г. и действует до 1 сентября 2029 года.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right"/>
      </w:pPr>
      <w:r>
        <w:t>Министр</w:t>
      </w:r>
    </w:p>
    <w:p w:rsidR="00005E1D" w:rsidRDefault="00005E1D">
      <w:pPr>
        <w:pStyle w:val="ConsPlusNormal"/>
        <w:jc w:val="right"/>
      </w:pPr>
      <w:r>
        <w:t>С.С.КРАВЦОВ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right"/>
        <w:outlineLvl w:val="0"/>
      </w:pPr>
      <w:r>
        <w:t>Утверждены</w:t>
      </w:r>
    </w:p>
    <w:p w:rsidR="00005E1D" w:rsidRDefault="00005E1D">
      <w:pPr>
        <w:pStyle w:val="ConsPlusNormal"/>
        <w:jc w:val="right"/>
      </w:pPr>
      <w:r>
        <w:t>приказом Министерства просвещения</w:t>
      </w:r>
    </w:p>
    <w:p w:rsidR="00005E1D" w:rsidRDefault="00005E1D">
      <w:pPr>
        <w:pStyle w:val="ConsPlusNormal"/>
        <w:jc w:val="right"/>
      </w:pPr>
      <w:r>
        <w:lastRenderedPageBreak/>
        <w:t>Российской Федерации</w:t>
      </w:r>
    </w:p>
    <w:p w:rsidR="00005E1D" w:rsidRDefault="00005E1D">
      <w:pPr>
        <w:pStyle w:val="ConsPlusNormal"/>
        <w:jc w:val="right"/>
      </w:pPr>
      <w:r>
        <w:t>от 6 апреля 2023 г. N 240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Title"/>
        <w:jc w:val="center"/>
      </w:pPr>
      <w:bookmarkStart w:id="1" w:name="P37"/>
      <w:bookmarkEnd w:id="1"/>
      <w:r>
        <w:t>ПОРЯДОК И УСЛОВИЯ</w:t>
      </w:r>
    </w:p>
    <w:p w:rsidR="00005E1D" w:rsidRDefault="00005E1D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005E1D" w:rsidRDefault="00005E1D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005E1D" w:rsidRDefault="00005E1D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005E1D" w:rsidRDefault="00005E1D">
      <w:pPr>
        <w:pStyle w:val="ConsPlusTitle"/>
        <w:jc w:val="center"/>
      </w:pPr>
      <w:r>
        <w:t>ОБЩЕГО И СРЕДНЕГО ОБЩЕГО ОБРАЗОВАНИЯ, В ДРУГИЕ ОРГАНИЗАЦИИ,</w:t>
      </w:r>
    </w:p>
    <w:p w:rsidR="00005E1D" w:rsidRDefault="00005E1D">
      <w:pPr>
        <w:pStyle w:val="ConsPlusTitle"/>
        <w:jc w:val="center"/>
      </w:pPr>
      <w:proofErr w:type="gramStart"/>
      <w:r>
        <w:t>ОСУЩЕСТВЛЯЮЩИЕ</w:t>
      </w:r>
      <w:proofErr w:type="gramEnd"/>
      <w:r>
        <w:t xml:space="preserve"> ОБРАЗОВАТЕЛЬНУЮ ДЕЯТЕЛЬНОСТЬ</w:t>
      </w:r>
    </w:p>
    <w:p w:rsidR="00005E1D" w:rsidRDefault="00005E1D">
      <w:pPr>
        <w:pStyle w:val="ConsPlusTitle"/>
        <w:jc w:val="center"/>
      </w:pPr>
      <w:r>
        <w:t xml:space="preserve">ПО ОБРАЗОВАТЕЛЬНЫМ ПРОГРАММАМ </w:t>
      </w:r>
      <w:proofErr w:type="gramStart"/>
      <w:r>
        <w:t>СООТВЕТСТВУЮЩИХ</w:t>
      </w:r>
      <w:proofErr w:type="gramEnd"/>
    </w:p>
    <w:p w:rsidR="00005E1D" w:rsidRDefault="00005E1D">
      <w:pPr>
        <w:pStyle w:val="ConsPlusTitle"/>
        <w:jc w:val="center"/>
      </w:pPr>
      <w:r>
        <w:t>УРОВНЯ И НАПРАВЛЕННОСТИ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Title"/>
        <w:jc w:val="center"/>
        <w:outlineLvl w:val="1"/>
      </w:pPr>
      <w:r>
        <w:t>I. Общие положения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в) в случае приостановления действия лицензии.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образовательные организации, указанные в </w:t>
      </w:r>
      <w:hyperlink r:id="rId13">
        <w:r>
          <w:rPr>
            <w:color w:val="0000FF"/>
          </w:rPr>
          <w:t>части 5 статьи 77</w:t>
        </w:r>
      </w:hyperlink>
      <w: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Часть 9 статьи 22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Часть 2 статьи 141</w:t>
        </w:r>
      </w:hyperlink>
      <w:r>
        <w:t xml:space="preserve"> Уголовно-исполнительного кодекса Российской Федерации от 8 января 1997 г. N 1-ФЗ.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bookmarkStart w:id="2" w:name="P57"/>
      <w:bookmarkEnd w:id="2"/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4.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Title"/>
        <w:jc w:val="center"/>
        <w:outlineLvl w:val="1"/>
      </w:pPr>
      <w:r>
        <w:t>II. Перевод совершеннолетнего обучающегося</w:t>
      </w:r>
    </w:p>
    <w:p w:rsidR="00005E1D" w:rsidRDefault="00005E1D">
      <w:pPr>
        <w:pStyle w:val="ConsPlusTitle"/>
        <w:jc w:val="center"/>
      </w:pPr>
      <w:r>
        <w:t>по его инициативе или несовершеннолетнего обучающегося</w:t>
      </w:r>
    </w:p>
    <w:p w:rsidR="00005E1D" w:rsidRDefault="00005E1D">
      <w:pPr>
        <w:pStyle w:val="ConsPlusTitle"/>
        <w:jc w:val="center"/>
      </w:pPr>
      <w:r>
        <w:t>по инициативе его родителей (законных представителей)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а) осуществляют выбор принимающей организации;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lastRenderedPageBreak/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а) фамилия, имя, отчество (при наличии) обучающегося;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б) дата рождения;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в) класс и профиль обучения (при наличии);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bookmarkStart w:id="3" w:name="P75"/>
      <w:bookmarkEnd w:id="3"/>
      <w:r>
        <w:t xml:space="preserve">8. Исходная организация в течение трех рабочих дней с даты подачи заявления выдает </w:t>
      </w:r>
      <w:proofErr w:type="gramStart"/>
      <w:r>
        <w:t>совершеннолетнему</w:t>
      </w:r>
      <w:proofErr w:type="gramEnd"/>
      <w: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а) личное дело </w:t>
      </w:r>
      <w:proofErr w:type="gramStart"/>
      <w:r>
        <w:t>обучающегося</w:t>
      </w:r>
      <w:proofErr w:type="gramEnd"/>
      <w:r>
        <w:t>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9. Требование представления других документов </w:t>
      </w:r>
      <w:proofErr w:type="gramStart"/>
      <w:r>
        <w:t>в качестве основания для зачисления обучающихся в принимающую организацию в связи с переводом</w:t>
      </w:r>
      <w:proofErr w:type="gramEnd"/>
      <w:r>
        <w:t xml:space="preserve"> из исходной организации не допускается.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10. Документы, указанные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представляются </w:t>
      </w:r>
      <w:proofErr w:type="gramStart"/>
      <w:r>
        <w:t>совершеннолетним</w:t>
      </w:r>
      <w:proofErr w:type="gramEnd"/>
      <w: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16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>
        <w:t>с даты приема</w:t>
      </w:r>
      <w:proofErr w:type="gramEnd"/>
      <w:r>
        <w:t xml:space="preserve"> заявления и документов, указанных в </w:t>
      </w:r>
      <w:hyperlink w:anchor="P75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Title"/>
        <w:jc w:val="center"/>
        <w:outlineLvl w:val="1"/>
      </w:pPr>
      <w:r>
        <w:t>III. Перевод обучающегося в случае прекращения</w:t>
      </w:r>
    </w:p>
    <w:p w:rsidR="00005E1D" w:rsidRDefault="00005E1D">
      <w:pPr>
        <w:pStyle w:val="ConsPlusTitle"/>
        <w:jc w:val="center"/>
      </w:pPr>
      <w:r>
        <w:t>деятельности исходной организации, аннулирования лицензии,</w:t>
      </w:r>
    </w:p>
    <w:p w:rsidR="00005E1D" w:rsidRDefault="00005E1D">
      <w:pPr>
        <w:pStyle w:val="ConsPlusTitle"/>
        <w:jc w:val="center"/>
      </w:pPr>
      <w:r>
        <w:t xml:space="preserve">лишения ее государственной аккредитации </w:t>
      </w:r>
      <w:proofErr w:type="gramStart"/>
      <w:r>
        <w:t>по</w:t>
      </w:r>
      <w:proofErr w:type="gramEnd"/>
      <w:r>
        <w:t xml:space="preserve"> соответствующей</w:t>
      </w:r>
    </w:p>
    <w:p w:rsidR="00005E1D" w:rsidRDefault="00005E1D">
      <w:pPr>
        <w:pStyle w:val="ConsPlusTitle"/>
        <w:jc w:val="center"/>
      </w:pPr>
      <w:r>
        <w:t>образовательной программе, прекращения действия</w:t>
      </w:r>
    </w:p>
    <w:p w:rsidR="00005E1D" w:rsidRDefault="00005E1D">
      <w:pPr>
        <w:pStyle w:val="ConsPlusTitle"/>
        <w:jc w:val="center"/>
      </w:pPr>
      <w:r>
        <w:t>государственной аккредитации; в случае</w:t>
      </w:r>
    </w:p>
    <w:p w:rsidR="00005E1D" w:rsidRDefault="00005E1D">
      <w:pPr>
        <w:pStyle w:val="ConsPlusTitle"/>
        <w:jc w:val="center"/>
      </w:pPr>
      <w:r>
        <w:t>приостановления действия лицензии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bookmarkStart w:id="4" w:name="P94"/>
      <w:bookmarkEnd w:id="4"/>
      <w: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005E1D" w:rsidRDefault="00005E1D">
      <w:pPr>
        <w:pStyle w:val="ConsPlusNormal"/>
        <w:spacing w:before="200"/>
        <w:ind w:firstLine="540"/>
        <w:jc w:val="both"/>
      </w:pPr>
      <w:proofErr w:type="gramStart"/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proofErr w:type="gramStart"/>
      <w: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>
        <w:t xml:space="preserve"> 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005E1D" w:rsidRDefault="00005E1D">
      <w:pPr>
        <w:pStyle w:val="ConsPlusNormal"/>
        <w:spacing w:before="200"/>
        <w:ind w:firstLine="540"/>
        <w:jc w:val="both"/>
      </w:pPr>
      <w:proofErr w:type="gramStart"/>
      <w: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</w:t>
      </w:r>
      <w:r>
        <w:lastRenderedPageBreak/>
        <w:t>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proofErr w:type="gramStart"/>
      <w:r>
        <w:t xml:space="preserve">д)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  <w:proofErr w:type="gramEnd"/>
    </w:p>
    <w:p w:rsidR="00005E1D" w:rsidRDefault="00005E1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5E1D" w:rsidRDefault="00005E1D">
      <w:pPr>
        <w:pStyle w:val="ConsPlusNormal"/>
        <w:spacing w:before="200"/>
        <w:ind w:firstLine="540"/>
        <w:jc w:val="both"/>
      </w:pPr>
      <w:proofErr w:type="gramStart"/>
      <w:r>
        <w:t xml:space="preserve">&lt;4&gt;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ind w:firstLine="540"/>
        <w:jc w:val="both"/>
      </w:pPr>
      <w:r>
        <w:t xml:space="preserve">16. Учредитель, за исключением случая, указанного в </w:t>
      </w:r>
      <w:hyperlink w:anchor="P94">
        <w:r>
          <w:rPr>
            <w:color w:val="0000FF"/>
          </w:rPr>
          <w:t>пункте 14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б) сведений, содержащихся в Реестре организаций.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20. После получения соответствующих письменных согласий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Порядка, личные дела обучающихся.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22. На основании представленных документов принимающая организация издает распорядительный акт </w:t>
      </w:r>
      <w:proofErr w:type="gramStart"/>
      <w:r>
        <w:t>о зачислении обучающихся в принимающую организацию в порядке перевода в связи с прекращением</w:t>
      </w:r>
      <w:proofErr w:type="gramEnd"/>
      <w: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lastRenderedPageBreak/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005E1D" w:rsidRDefault="00005E1D">
      <w:pPr>
        <w:pStyle w:val="ConsPlusNormal"/>
        <w:spacing w:before="200"/>
        <w:ind w:firstLine="540"/>
        <w:jc w:val="both"/>
      </w:pPr>
      <w:r>
        <w:t xml:space="preserve">23.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jc w:val="both"/>
      </w:pPr>
    </w:p>
    <w:p w:rsidR="00005E1D" w:rsidRDefault="00005E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7C8C" w:rsidRDefault="00C67C8C"/>
    <w:sectPr w:rsidR="00C67C8C" w:rsidSect="0050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1D"/>
    <w:rsid w:val="00005E1D"/>
    <w:rsid w:val="00B03084"/>
    <w:rsid w:val="00C6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5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5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5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5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7EA897EF2B61BCDD662135904173D57C0DBD1B039C41BD624E1EC1AF8862F601A088650765609C80E98E6FD5FF866DE7217E96DEBA17Eo1G9H" TargetMode="External"/><Relationship Id="rId13" Type="http://schemas.openxmlformats.org/officeDocument/2006/relationships/hyperlink" Target="consultantplus://offline/ref=4937EA897EF2B61BCDD662135904173D57C7D3D5B73AC41BD624E1EC1AF8862F601A08865077560ACA0E98E6FD5FF866DE7217E96DEBA17Eo1G9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7EA897EF2B61BCDD662135904173D57C7D3D5B73AC41BD624E1EC1AF8862F601A088059765D5C9C4199BAB802EB67D37215EC71oEGAH" TargetMode="External"/><Relationship Id="rId12" Type="http://schemas.openxmlformats.org/officeDocument/2006/relationships/hyperlink" Target="consultantplus://offline/ref=4937EA897EF2B61BCDD662135904173D50C2D4D1BD3FC41BD624E1EC1AF8862F721A508A517E4808C81BCEB7BBo0G9H" TargetMode="External"/><Relationship Id="rId17" Type="http://schemas.openxmlformats.org/officeDocument/2006/relationships/hyperlink" Target="consultantplus://offline/ref=4937EA897EF2B61BCDD662135904173D57C7D7D1B732C41BD624E1EC1AF8862F721A508A517E4808C81BCEB7BBo0G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37EA897EF2B61BCDD662135904173D57C7D3D5B73AC41BD624E1EC1AF8862F601A088655755D5C9C4199BAB802EB67D37215EC71oEG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37EA897EF2B61BCDD662135904173D57C7D3D5B73AC41BD624E1EC1AF8862F601A088553765D5C9C4199BAB802EB67D37215EC71oEGAH" TargetMode="External"/><Relationship Id="rId11" Type="http://schemas.openxmlformats.org/officeDocument/2006/relationships/hyperlink" Target="consultantplus://offline/ref=4937EA897EF2B61BCDD662135904173D50C2D4D0B638C41BD624E1EC1AF8862F721A508A517E4808C81BCEB7BBo0G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937EA897EF2B61BCDD662135904173D57C0D5D6BD3AC41BD624E1EC1AF8862F601A088454765D5C9C4199BAB802EB67D37215EC71oEGAH" TargetMode="External"/><Relationship Id="rId10" Type="http://schemas.openxmlformats.org/officeDocument/2006/relationships/hyperlink" Target="consultantplus://offline/ref=4937EA897EF2B61BCDD662135904173D57C0DBD1B039C41BD624E1EC1AF8862F601A0884517D02598950C1B6B114F562C86E17EEo7G0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37EA897EF2B61BCDD662135904173D57C0DBD1B039C41BD624E1EC1AF8862F601A0885597D02598950C1B6B114F562C86E17EEo7G0H" TargetMode="External"/><Relationship Id="rId14" Type="http://schemas.openxmlformats.org/officeDocument/2006/relationships/hyperlink" Target="consultantplus://offline/ref=4937EA897EF2B61BCDD662135904173D57C7D3D5B73AC41BD624E1EC1AF8862F601A088654715D5C9C4199BAB802EB67D37215EC71oE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2023-05-18T12:20:00Z</dcterms:created>
  <dcterms:modified xsi:type="dcterms:W3CDTF">2023-05-18T12:20:00Z</dcterms:modified>
</cp:coreProperties>
</file>